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CF" w:rsidRPr="00E21ACF" w:rsidRDefault="00E21ACF" w:rsidP="00E21ACF">
      <w:pPr>
        <w:spacing w:line="276" w:lineRule="auto"/>
        <w:ind w:firstLine="0"/>
        <w:jc w:val="center"/>
        <w:rPr>
          <w:szCs w:val="28"/>
        </w:rPr>
      </w:pPr>
      <w:proofErr w:type="gramStart"/>
      <w:r w:rsidRPr="00E21ACF">
        <w:rPr>
          <w:szCs w:val="28"/>
        </w:rPr>
        <w:t>П</w:t>
      </w:r>
      <w:proofErr w:type="gramEnd"/>
      <w:r w:rsidRPr="00E21ACF">
        <w:rPr>
          <w:szCs w:val="28"/>
        </w:rPr>
        <w:t xml:space="preserve"> О Л О Ж Е Н И Е</w:t>
      </w:r>
    </w:p>
    <w:tbl>
      <w:tblPr>
        <w:tblW w:w="0" w:type="auto"/>
        <w:jc w:val="center"/>
        <w:tblInd w:w="-8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8"/>
      </w:tblGrid>
      <w:tr w:rsidR="00E21ACF" w:rsidRPr="00E21ACF" w:rsidTr="000D55B6">
        <w:trPr>
          <w:jc w:val="center"/>
        </w:trPr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E21ACF" w:rsidRPr="00E21ACF" w:rsidRDefault="00E21ACF" w:rsidP="00E21ACF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E21ACF">
              <w:rPr>
                <w:szCs w:val="28"/>
                <w:lang w:eastAsia="en-US"/>
              </w:rPr>
              <w:t xml:space="preserve">о </w:t>
            </w:r>
            <w:r w:rsidRPr="00E21ACF">
              <w:rPr>
                <w:szCs w:val="28"/>
              </w:rPr>
              <w:t>проведении муниципального этапа межрегионального</w:t>
            </w:r>
            <w:r w:rsidRPr="00E21ACF">
              <w:rPr>
                <w:spacing w:val="-5"/>
                <w:szCs w:val="28"/>
              </w:rPr>
              <w:t xml:space="preserve"> </w:t>
            </w:r>
            <w:r w:rsidRPr="00E21ACF">
              <w:rPr>
                <w:szCs w:val="28"/>
              </w:rPr>
              <w:t>литературно-художественного конкурса «Проба</w:t>
            </w:r>
            <w:r w:rsidRPr="00E21ACF">
              <w:rPr>
                <w:spacing w:val="-18"/>
                <w:szCs w:val="28"/>
              </w:rPr>
              <w:t xml:space="preserve"> </w:t>
            </w:r>
            <w:r w:rsidRPr="00E21ACF">
              <w:rPr>
                <w:szCs w:val="28"/>
              </w:rPr>
              <w:t>пера- 2025»</w:t>
            </w:r>
          </w:p>
        </w:tc>
      </w:tr>
    </w:tbl>
    <w:p w:rsidR="00E21ACF" w:rsidRPr="00E21ACF" w:rsidRDefault="00E21ACF" w:rsidP="00E21ACF">
      <w:pPr>
        <w:spacing w:line="276" w:lineRule="auto"/>
        <w:ind w:firstLine="0"/>
        <w:jc w:val="center"/>
        <w:rPr>
          <w:szCs w:val="28"/>
        </w:rPr>
      </w:pP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  <w:lang w:val="en-US"/>
        </w:rPr>
        <w:t>I</w:t>
      </w:r>
      <w:r w:rsidRPr="00E21ACF">
        <w:rPr>
          <w:szCs w:val="28"/>
        </w:rPr>
        <w:t>. ЦЕЛИ И ЗАДАЧИ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>– популяризация литературного творчества как средства развития творческих способностей обучающихся в области литературы;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– приобщение детей и подростков к литературному наследию России;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– популяризация чтения художественной литературы, развитию эмоционального интеллекта, читательского вкуса;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– формированию навыков выразительного чтения на основе глубокого осмысления текста, развитию культуры публичного выступления.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  <w:lang w:val="en-US"/>
        </w:rPr>
        <w:t>II</w:t>
      </w:r>
      <w:r w:rsidRPr="00E21ACF">
        <w:rPr>
          <w:szCs w:val="28"/>
        </w:rPr>
        <w:t>. УЧРЕДИТЕЛИ И ОРГАНИЗАТОРЫ КОНКУРСА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>Учредителем Конкурса является Шумячский Отдел по образованию. Организацию и проведение Конкурса осуществляет Шумячский ДДТ.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  <w:lang w:val="en-US"/>
        </w:rPr>
        <w:t>III</w:t>
      </w:r>
      <w:r w:rsidRPr="00E21ACF">
        <w:rPr>
          <w:szCs w:val="28"/>
        </w:rPr>
        <w:t>. СРОКИ И МЕСТО ПРОВЕДЕНИЯ КОНКУРСА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 xml:space="preserve">Конкурс проводится 07 февраля 2025 года в 10 </w:t>
      </w:r>
      <w:r w:rsidRPr="00E21ACF">
        <w:rPr>
          <w:szCs w:val="28"/>
          <w:vertAlign w:val="superscript"/>
        </w:rPr>
        <w:t xml:space="preserve">00 </w:t>
      </w:r>
      <w:r w:rsidRPr="00E21ACF">
        <w:rPr>
          <w:szCs w:val="28"/>
        </w:rPr>
        <w:t xml:space="preserve">часов в Шумячском ДДТ. 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  <w:lang w:val="en-US"/>
        </w:rPr>
        <w:t>IV</w:t>
      </w:r>
      <w:r w:rsidRPr="00E21ACF">
        <w:rPr>
          <w:szCs w:val="28"/>
        </w:rPr>
        <w:t xml:space="preserve">. УЧАСТНИКИ КОНКУРСА 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>В Конкурсе могут принять участие обучающиеся образовательных учреждений Шумячского района от 10 до 17 лет дети с ОВЗ.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  <w:lang w:val="en-US"/>
        </w:rPr>
        <w:t>V</w:t>
      </w:r>
      <w:r w:rsidRPr="00E21ACF">
        <w:rPr>
          <w:szCs w:val="28"/>
        </w:rPr>
        <w:t>. УСЛОВИЯ КОНКУРСА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>5.1. На Конкурс принимаются работы по следующим номинациям:</w:t>
      </w:r>
    </w:p>
    <w:p w:rsidR="00E21ACF" w:rsidRPr="00E21ACF" w:rsidRDefault="00E21ACF" w:rsidP="00E21ACF">
      <w:pPr>
        <w:pStyle w:val="a3"/>
        <w:widowControl w:val="0"/>
        <w:numPr>
          <w:ilvl w:val="0"/>
          <w:numId w:val="1"/>
        </w:numPr>
        <w:tabs>
          <w:tab w:val="left" w:pos="1053"/>
        </w:tabs>
        <w:autoSpaceDE w:val="0"/>
        <w:autoSpaceDN w:val="0"/>
        <w:ind w:right="164" w:firstLine="685"/>
        <w:contextualSpacing w:val="0"/>
      </w:pPr>
      <w:r w:rsidRPr="00E21ACF">
        <w:rPr>
          <w:color w:val="424242"/>
        </w:rPr>
        <w:t xml:space="preserve"> </w:t>
      </w:r>
      <w:r w:rsidRPr="00E21ACF">
        <w:t>«Авторская»: произведения собственного сочинения военной тематики, посвященные 80-летию Победы советского народа в</w:t>
      </w:r>
      <w:r w:rsidRPr="00E21ACF">
        <w:rPr>
          <w:spacing w:val="-11"/>
        </w:rPr>
        <w:t xml:space="preserve"> </w:t>
      </w:r>
      <w:r w:rsidRPr="00E21ACF">
        <w:t>Великой Отечественной</w:t>
      </w:r>
      <w:r w:rsidRPr="00E21ACF">
        <w:rPr>
          <w:spacing w:val="17"/>
        </w:rPr>
        <w:t xml:space="preserve"> </w:t>
      </w:r>
      <w:r w:rsidRPr="00E21ACF">
        <w:t>войне;</w:t>
      </w:r>
    </w:p>
    <w:p w:rsidR="00E21ACF" w:rsidRPr="00E21ACF" w:rsidRDefault="00E21ACF" w:rsidP="00E21ACF">
      <w:pPr>
        <w:pStyle w:val="a3"/>
        <w:widowControl w:val="0"/>
        <w:numPr>
          <w:ilvl w:val="0"/>
          <w:numId w:val="1"/>
        </w:numPr>
        <w:tabs>
          <w:tab w:val="left" w:pos="977"/>
        </w:tabs>
        <w:autoSpaceDE w:val="0"/>
        <w:autoSpaceDN w:val="0"/>
        <w:ind w:left="84" w:right="144" w:firstLine="695"/>
        <w:contextualSpacing w:val="0"/>
      </w:pPr>
      <w:r w:rsidRPr="00E21ACF">
        <w:t xml:space="preserve">«Чтецы»: </w:t>
      </w:r>
      <w:proofErr w:type="spellStart"/>
      <w:r w:rsidRPr="00E21ACF">
        <w:t>видеофайлы</w:t>
      </w:r>
      <w:proofErr w:type="spellEnd"/>
      <w:r w:rsidRPr="00E21ACF">
        <w:t>, на которых, участники читают наизусть отрывки из произведений военной тематики И.Т. Твардовского и М.В. Исаковского (без музыкального</w:t>
      </w:r>
      <w:r w:rsidRPr="00E21ACF">
        <w:rPr>
          <w:spacing w:val="40"/>
        </w:rPr>
        <w:t xml:space="preserve"> </w:t>
      </w:r>
      <w:r w:rsidRPr="00E21ACF">
        <w:t>сопровождения)</w:t>
      </w:r>
      <w:r w:rsidRPr="00E21ACF">
        <w:rPr>
          <w:position w:val="-2"/>
        </w:rPr>
        <w:t>;</w:t>
      </w:r>
    </w:p>
    <w:p w:rsidR="00E21ACF" w:rsidRPr="00E21ACF" w:rsidRDefault="00E21ACF" w:rsidP="00E21ACF">
      <w:pPr>
        <w:pStyle w:val="a3"/>
        <w:widowControl w:val="0"/>
        <w:numPr>
          <w:ilvl w:val="0"/>
          <w:numId w:val="1"/>
        </w:numPr>
        <w:tabs>
          <w:tab w:val="left" w:pos="1045"/>
        </w:tabs>
        <w:autoSpaceDE w:val="0"/>
        <w:autoSpaceDN w:val="0"/>
        <w:ind w:left="1045" w:hanging="266"/>
        <w:contextualSpacing w:val="0"/>
      </w:pPr>
      <w:r w:rsidRPr="00E21ACF">
        <w:t>«Авторская»</w:t>
      </w:r>
      <w:r w:rsidRPr="00E21ACF">
        <w:rPr>
          <w:spacing w:val="23"/>
        </w:rPr>
        <w:t xml:space="preserve"> </w:t>
      </w:r>
      <w:r w:rsidRPr="00E21ACF">
        <w:t>(для</w:t>
      </w:r>
      <w:r w:rsidRPr="00E21ACF">
        <w:rPr>
          <w:spacing w:val="59"/>
          <w:w w:val="150"/>
        </w:rPr>
        <w:t xml:space="preserve"> </w:t>
      </w:r>
      <w:r w:rsidRPr="00E21ACF">
        <w:t>детей</w:t>
      </w:r>
      <w:r w:rsidRPr="00E21ACF">
        <w:rPr>
          <w:spacing w:val="63"/>
          <w:w w:val="150"/>
        </w:rPr>
        <w:t xml:space="preserve"> </w:t>
      </w:r>
      <w:r w:rsidRPr="00E21ACF">
        <w:t>с</w:t>
      </w:r>
      <w:r w:rsidRPr="00E21ACF">
        <w:rPr>
          <w:spacing w:val="54"/>
          <w:w w:val="150"/>
        </w:rPr>
        <w:t xml:space="preserve"> </w:t>
      </w:r>
      <w:r w:rsidRPr="00E21ACF">
        <w:t>OB3):</w:t>
      </w:r>
      <w:r w:rsidRPr="00E21ACF">
        <w:rPr>
          <w:spacing w:val="60"/>
          <w:w w:val="150"/>
        </w:rPr>
        <w:t xml:space="preserve"> </w:t>
      </w:r>
      <w:r w:rsidRPr="00E21ACF">
        <w:t>произведения</w:t>
      </w:r>
      <w:r w:rsidRPr="00E21ACF">
        <w:rPr>
          <w:spacing w:val="79"/>
          <w:w w:val="150"/>
        </w:rPr>
        <w:t xml:space="preserve"> </w:t>
      </w:r>
      <w:r w:rsidRPr="00E21ACF">
        <w:t>собственного</w:t>
      </w:r>
      <w:r w:rsidRPr="00E21ACF">
        <w:rPr>
          <w:spacing w:val="75"/>
          <w:w w:val="150"/>
        </w:rPr>
        <w:t xml:space="preserve"> </w:t>
      </w:r>
      <w:r w:rsidRPr="00E21ACF">
        <w:rPr>
          <w:spacing w:val="-2"/>
        </w:rPr>
        <w:t>сочинения</w:t>
      </w:r>
    </w:p>
    <w:p w:rsidR="00E21ACF" w:rsidRPr="00E21ACF" w:rsidRDefault="00E21ACF" w:rsidP="00E21ACF">
      <w:pPr>
        <w:pStyle w:val="a6"/>
        <w:spacing w:after="0" w:line="276" w:lineRule="auto"/>
        <w:ind w:left="85" w:right="161" w:firstLine="3"/>
        <w:rPr>
          <w:szCs w:val="28"/>
        </w:rPr>
      </w:pPr>
      <w:r w:rsidRPr="00E21ACF">
        <w:rPr>
          <w:szCs w:val="28"/>
        </w:rPr>
        <w:t>военной тематики, посвященные 80-летию Победы советского народа в Великой Отечественной</w:t>
      </w:r>
      <w:r w:rsidRPr="00E21ACF">
        <w:rPr>
          <w:spacing w:val="40"/>
          <w:szCs w:val="28"/>
        </w:rPr>
        <w:t xml:space="preserve"> </w:t>
      </w:r>
      <w:r w:rsidRPr="00E21ACF">
        <w:rPr>
          <w:szCs w:val="28"/>
        </w:rPr>
        <w:t>войне;</w:t>
      </w:r>
    </w:p>
    <w:p w:rsidR="00E21ACF" w:rsidRPr="00E21ACF" w:rsidRDefault="00E21ACF" w:rsidP="00E21ACF">
      <w:pPr>
        <w:pStyle w:val="a3"/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ind w:left="89" w:right="146" w:firstLine="694"/>
        <w:contextualSpacing w:val="0"/>
      </w:pPr>
      <w:r w:rsidRPr="00E21ACF">
        <w:t xml:space="preserve">«Чтецы» (для детей с OB3): </w:t>
      </w:r>
      <w:proofErr w:type="spellStart"/>
      <w:r w:rsidRPr="00E21ACF">
        <w:t>видеофайлы</w:t>
      </w:r>
      <w:proofErr w:type="spellEnd"/>
      <w:r w:rsidRPr="00E21ACF">
        <w:t>, на которых, участники читают наизусть отрывки из произведений военной тематики И.Т. Твардовского и М.В. Исаковского (без музыкального сопровождения).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 xml:space="preserve">5.2. Работы, представленные на Конкурс в номинациях </w:t>
      </w:r>
      <w:r w:rsidRPr="00E21ACF">
        <w:rPr>
          <w:i/>
          <w:szCs w:val="28"/>
        </w:rPr>
        <w:t xml:space="preserve">«Авторская» </w:t>
      </w:r>
      <w:r w:rsidRPr="00E21ACF">
        <w:rPr>
          <w:szCs w:val="28"/>
        </w:rPr>
        <w:t xml:space="preserve">предоставляются на бумажном носителе и в электронном виде в формате </w:t>
      </w:r>
      <w:r w:rsidRPr="00E21ACF">
        <w:rPr>
          <w:szCs w:val="28"/>
          <w:lang w:val="en-US"/>
        </w:rPr>
        <w:t>Word</w:t>
      </w:r>
      <w:r w:rsidRPr="00E21ACF">
        <w:rPr>
          <w:szCs w:val="28"/>
        </w:rPr>
        <w:t xml:space="preserve">. </w:t>
      </w:r>
    </w:p>
    <w:p w:rsidR="00E21ACF" w:rsidRPr="00E21ACF" w:rsidRDefault="00E21ACF" w:rsidP="00E21ACF">
      <w:pPr>
        <w:tabs>
          <w:tab w:val="left" w:pos="0"/>
        </w:tabs>
        <w:spacing w:line="276" w:lineRule="auto"/>
        <w:rPr>
          <w:szCs w:val="28"/>
        </w:rPr>
      </w:pPr>
      <w:proofErr w:type="gramStart"/>
      <w:r w:rsidRPr="00E21ACF">
        <w:rPr>
          <w:szCs w:val="28"/>
        </w:rPr>
        <w:t xml:space="preserve">Правила оформления работ: шрифт 14 </w:t>
      </w:r>
      <w:proofErr w:type="spellStart"/>
      <w:r w:rsidRPr="00E21ACF">
        <w:rPr>
          <w:szCs w:val="28"/>
        </w:rPr>
        <w:t>Times</w:t>
      </w:r>
      <w:proofErr w:type="spellEnd"/>
      <w:r w:rsidRPr="00E21ACF">
        <w:rPr>
          <w:szCs w:val="28"/>
        </w:rPr>
        <w:t xml:space="preserve"> </w:t>
      </w:r>
      <w:proofErr w:type="spellStart"/>
      <w:r w:rsidRPr="00E21ACF">
        <w:rPr>
          <w:szCs w:val="28"/>
        </w:rPr>
        <w:t>New</w:t>
      </w:r>
      <w:proofErr w:type="spellEnd"/>
      <w:r w:rsidRPr="00E21ACF">
        <w:rPr>
          <w:szCs w:val="28"/>
        </w:rPr>
        <w:t xml:space="preserve"> </w:t>
      </w:r>
      <w:proofErr w:type="spellStart"/>
      <w:r w:rsidRPr="00E21ACF">
        <w:rPr>
          <w:szCs w:val="28"/>
        </w:rPr>
        <w:t>Roman</w:t>
      </w:r>
      <w:proofErr w:type="spellEnd"/>
      <w:r w:rsidRPr="00E21ACF">
        <w:rPr>
          <w:szCs w:val="28"/>
        </w:rPr>
        <w:t>; интервал 1,5; поля: верхнее – 2 см, левое – 2 см, нижнее – 2 см, правое – 1 см; выравнивание текста по ширине.</w:t>
      </w:r>
      <w:proofErr w:type="gramEnd"/>
      <w:r w:rsidRPr="00E21ACF">
        <w:rPr>
          <w:szCs w:val="28"/>
        </w:rPr>
        <w:t xml:space="preserve"> Объем работы не должен превышать 2 печатные страницы.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 xml:space="preserve">5.2.1. Титульный лист, на </w:t>
      </w:r>
      <w:proofErr w:type="gramStart"/>
      <w:r w:rsidRPr="00E21ACF">
        <w:rPr>
          <w:szCs w:val="28"/>
        </w:rPr>
        <w:t>котором</w:t>
      </w:r>
      <w:proofErr w:type="gramEnd"/>
      <w:r w:rsidRPr="00E21ACF">
        <w:rPr>
          <w:szCs w:val="28"/>
        </w:rPr>
        <w:t xml:space="preserve"> указывается: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lastRenderedPageBreak/>
        <w:t>- наименование образовательного учреждения;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- номинация, жанр;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- название работы;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- фамилия, имя автора, дата рождения (полностью);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- Ф.И.О. руководителя (полностью), должность;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- год выполнения работы.</w:t>
      </w:r>
    </w:p>
    <w:p w:rsidR="00E21ACF" w:rsidRPr="00E21ACF" w:rsidRDefault="00E21ACF" w:rsidP="00E21ACF">
      <w:pPr>
        <w:pStyle w:val="a3"/>
        <w:widowControl w:val="0"/>
        <w:tabs>
          <w:tab w:val="left" w:pos="1275"/>
        </w:tabs>
        <w:autoSpaceDE w:val="0"/>
        <w:autoSpaceDN w:val="0"/>
        <w:ind w:left="0" w:right="86" w:firstLine="851"/>
        <w:contextualSpacing w:val="0"/>
      </w:pPr>
      <w:r w:rsidRPr="00E21ACF">
        <w:t>5.2.2. Требование к</w:t>
      </w:r>
      <w:r w:rsidRPr="00E21ACF">
        <w:rPr>
          <w:spacing w:val="-3"/>
        </w:rPr>
        <w:t xml:space="preserve"> </w:t>
      </w:r>
      <w:r w:rsidRPr="00E21ACF">
        <w:t>работам в</w:t>
      </w:r>
      <w:r w:rsidRPr="00E21ACF">
        <w:rPr>
          <w:spacing w:val="-6"/>
        </w:rPr>
        <w:t xml:space="preserve"> </w:t>
      </w:r>
      <w:r w:rsidRPr="00E21ACF">
        <w:t>номинации «Чтецы»: работы принимаются в</w:t>
      </w:r>
      <w:r w:rsidRPr="00E21ACF">
        <w:rPr>
          <w:spacing w:val="-6"/>
        </w:rPr>
        <w:t xml:space="preserve"> </w:t>
      </w:r>
      <w:r w:rsidRPr="00E21ACF">
        <w:t>виде ссылок на видеоматериалы в формате *.</w:t>
      </w:r>
      <w:proofErr w:type="spellStart"/>
      <w:r w:rsidRPr="00E21ACF">
        <w:t>avi</w:t>
      </w:r>
      <w:proofErr w:type="spellEnd"/>
      <w:r w:rsidRPr="00E21ACF">
        <w:t xml:space="preserve"> или *.</w:t>
      </w:r>
      <w:proofErr w:type="spellStart"/>
      <w:r w:rsidRPr="00E21ACF">
        <w:t>wmv</w:t>
      </w:r>
      <w:proofErr w:type="spellEnd"/>
      <w:r w:rsidRPr="00E21ACF">
        <w:t xml:space="preserve">, размещенные на официальном сайте учреждения либо на официальной странице образовательной организации </w:t>
      </w:r>
      <w:proofErr w:type="spellStart"/>
      <w:r w:rsidRPr="00E21ACF">
        <w:t>ВКонтакте</w:t>
      </w:r>
      <w:proofErr w:type="spellEnd"/>
      <w:r w:rsidRPr="00E21ACF">
        <w:t xml:space="preserve"> (доступ должен быть открыт всем незарегистрированным пользователям).</w:t>
      </w:r>
      <w:r w:rsidRPr="00E21ACF">
        <w:rPr>
          <w:spacing w:val="-18"/>
        </w:rPr>
        <w:t xml:space="preserve"> </w:t>
      </w:r>
      <w:r w:rsidRPr="00E21ACF">
        <w:t>Ссылка на</w:t>
      </w:r>
      <w:r w:rsidRPr="00E21ACF">
        <w:rPr>
          <w:spacing w:val="-1"/>
        </w:rPr>
        <w:t xml:space="preserve"> </w:t>
      </w:r>
      <w:r w:rsidRPr="00E21ACF">
        <w:t>размещенные материалы, должна быть</w:t>
      </w:r>
      <w:r w:rsidRPr="00E21ACF">
        <w:rPr>
          <w:spacing w:val="-3"/>
        </w:rPr>
        <w:t xml:space="preserve"> </w:t>
      </w:r>
      <w:r w:rsidRPr="00E21ACF">
        <w:t>действительна до 30.12.2025</w:t>
      </w:r>
      <w:r w:rsidRPr="00E21ACF">
        <w:rPr>
          <w:spacing w:val="40"/>
        </w:rPr>
        <w:t xml:space="preserve"> </w:t>
      </w:r>
      <w:r w:rsidRPr="00E21ACF">
        <w:t>года.</w:t>
      </w:r>
    </w:p>
    <w:p w:rsidR="00E21ACF" w:rsidRPr="00E21ACF" w:rsidRDefault="00E21ACF" w:rsidP="00E21ACF">
      <w:pPr>
        <w:pStyle w:val="a6"/>
        <w:spacing w:after="0" w:line="276" w:lineRule="auto"/>
        <w:ind w:firstLine="851"/>
        <w:rPr>
          <w:szCs w:val="28"/>
        </w:rPr>
      </w:pPr>
      <w:r w:rsidRPr="00E21ACF">
        <w:rPr>
          <w:szCs w:val="28"/>
        </w:rPr>
        <w:t>Видеосъемка</w:t>
      </w:r>
      <w:r w:rsidRPr="00E21ACF">
        <w:rPr>
          <w:spacing w:val="55"/>
          <w:w w:val="150"/>
          <w:szCs w:val="28"/>
        </w:rPr>
        <w:t xml:space="preserve"> </w:t>
      </w:r>
      <w:r w:rsidRPr="00E21ACF">
        <w:rPr>
          <w:szCs w:val="28"/>
        </w:rPr>
        <w:t>должна</w:t>
      </w:r>
      <w:r w:rsidRPr="00E21ACF">
        <w:rPr>
          <w:spacing w:val="52"/>
          <w:w w:val="150"/>
          <w:szCs w:val="28"/>
        </w:rPr>
        <w:t xml:space="preserve"> </w:t>
      </w:r>
      <w:r w:rsidRPr="00E21ACF">
        <w:rPr>
          <w:szCs w:val="28"/>
        </w:rPr>
        <w:t>полностью</w:t>
      </w:r>
      <w:r w:rsidRPr="00E21ACF">
        <w:rPr>
          <w:spacing w:val="46"/>
          <w:w w:val="150"/>
          <w:szCs w:val="28"/>
        </w:rPr>
        <w:t xml:space="preserve"> </w:t>
      </w:r>
      <w:r w:rsidRPr="00E21ACF">
        <w:rPr>
          <w:szCs w:val="28"/>
        </w:rPr>
        <w:t>отражать</w:t>
      </w:r>
      <w:r w:rsidRPr="00E21ACF">
        <w:rPr>
          <w:spacing w:val="53"/>
          <w:w w:val="150"/>
          <w:szCs w:val="28"/>
        </w:rPr>
        <w:t xml:space="preserve"> </w:t>
      </w:r>
      <w:r w:rsidRPr="00E21ACF">
        <w:rPr>
          <w:szCs w:val="28"/>
        </w:rPr>
        <w:t>происходящее</w:t>
      </w:r>
      <w:r w:rsidRPr="00E21ACF">
        <w:rPr>
          <w:spacing w:val="58"/>
          <w:w w:val="150"/>
          <w:szCs w:val="28"/>
        </w:rPr>
        <w:t xml:space="preserve"> </w:t>
      </w:r>
      <w:r w:rsidRPr="00E21ACF">
        <w:rPr>
          <w:szCs w:val="28"/>
        </w:rPr>
        <w:t>на</w:t>
      </w:r>
      <w:r w:rsidRPr="00E21ACF">
        <w:rPr>
          <w:spacing w:val="74"/>
          <w:szCs w:val="28"/>
        </w:rPr>
        <w:t xml:space="preserve"> </w:t>
      </w:r>
      <w:r w:rsidRPr="00E21ACF">
        <w:rPr>
          <w:spacing w:val="-2"/>
          <w:szCs w:val="28"/>
        </w:rPr>
        <w:t>сцене.</w:t>
      </w:r>
    </w:p>
    <w:p w:rsidR="00E21ACF" w:rsidRPr="00E21ACF" w:rsidRDefault="00E21ACF" w:rsidP="00E21ACF">
      <w:pPr>
        <w:pStyle w:val="a6"/>
        <w:spacing w:after="0" w:line="276" w:lineRule="auto"/>
        <w:ind w:left="75"/>
        <w:rPr>
          <w:szCs w:val="28"/>
        </w:rPr>
      </w:pPr>
      <w:r w:rsidRPr="00E21ACF">
        <w:rPr>
          <w:szCs w:val="28"/>
        </w:rPr>
        <w:t>Продолжительность</w:t>
      </w:r>
      <w:r w:rsidRPr="00E21ACF">
        <w:rPr>
          <w:spacing w:val="-18"/>
          <w:szCs w:val="28"/>
        </w:rPr>
        <w:t xml:space="preserve"> </w:t>
      </w:r>
      <w:r w:rsidRPr="00E21ACF">
        <w:rPr>
          <w:szCs w:val="28"/>
        </w:rPr>
        <w:t>видеосъемки</w:t>
      </w:r>
      <w:r w:rsidRPr="00E21ACF">
        <w:rPr>
          <w:spacing w:val="-7"/>
          <w:szCs w:val="28"/>
        </w:rPr>
        <w:t xml:space="preserve"> </w:t>
      </w:r>
      <w:r w:rsidRPr="00E21ACF">
        <w:rPr>
          <w:szCs w:val="28"/>
        </w:rPr>
        <w:t>не</w:t>
      </w:r>
      <w:r w:rsidRPr="00E21ACF">
        <w:rPr>
          <w:spacing w:val="-5"/>
          <w:szCs w:val="28"/>
        </w:rPr>
        <w:t xml:space="preserve"> </w:t>
      </w:r>
      <w:r w:rsidRPr="00E21ACF">
        <w:rPr>
          <w:szCs w:val="28"/>
        </w:rPr>
        <w:t>должна</w:t>
      </w:r>
      <w:r w:rsidRPr="00E21ACF">
        <w:rPr>
          <w:spacing w:val="-1"/>
          <w:szCs w:val="28"/>
        </w:rPr>
        <w:t xml:space="preserve"> </w:t>
      </w:r>
      <w:r w:rsidRPr="00E21ACF">
        <w:rPr>
          <w:szCs w:val="28"/>
        </w:rPr>
        <w:t>превышать</w:t>
      </w:r>
      <w:r w:rsidRPr="00E21ACF">
        <w:rPr>
          <w:spacing w:val="6"/>
          <w:szCs w:val="28"/>
        </w:rPr>
        <w:t xml:space="preserve"> </w:t>
      </w:r>
      <w:r w:rsidRPr="00E21ACF">
        <w:rPr>
          <w:szCs w:val="28"/>
        </w:rPr>
        <w:t>4</w:t>
      </w:r>
      <w:r w:rsidRPr="00E21ACF">
        <w:rPr>
          <w:spacing w:val="-14"/>
          <w:szCs w:val="28"/>
        </w:rPr>
        <w:t xml:space="preserve"> </w:t>
      </w:r>
      <w:r w:rsidRPr="00E21ACF">
        <w:rPr>
          <w:spacing w:val="-2"/>
          <w:szCs w:val="28"/>
        </w:rPr>
        <w:t>минут.</w:t>
      </w:r>
    </w:p>
    <w:p w:rsidR="00E21ACF" w:rsidRPr="00E21ACF" w:rsidRDefault="00E21ACF" w:rsidP="00E21ACF">
      <w:pPr>
        <w:pStyle w:val="a4"/>
        <w:spacing w:line="276" w:lineRule="auto"/>
        <w:ind w:firstLine="709"/>
        <w:jc w:val="both"/>
        <w:rPr>
          <w:b/>
          <w:sz w:val="28"/>
          <w:szCs w:val="28"/>
        </w:rPr>
      </w:pPr>
      <w:r w:rsidRPr="00E21ACF">
        <w:rPr>
          <w:sz w:val="28"/>
          <w:szCs w:val="28"/>
        </w:rPr>
        <w:t>5.3.</w:t>
      </w:r>
      <w:r w:rsidRPr="00E21ACF">
        <w:rPr>
          <w:i/>
          <w:sz w:val="28"/>
          <w:szCs w:val="28"/>
        </w:rPr>
        <w:t xml:space="preserve"> </w:t>
      </w:r>
      <w:r w:rsidRPr="00E21ACF">
        <w:rPr>
          <w:sz w:val="28"/>
          <w:szCs w:val="28"/>
        </w:rPr>
        <w:t>Работы, ранее принимавшие участие в районных и областных литературно-художественных Конкурсах</w:t>
      </w:r>
      <w:r w:rsidRPr="00E21ACF">
        <w:rPr>
          <w:i/>
          <w:sz w:val="28"/>
          <w:szCs w:val="28"/>
        </w:rPr>
        <w:t>, жюри не рассматриваются.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>5.4. Ответственность за плагиат несёт автор творческой работы.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>5.5. Участники Конкурса оформляют согласие на обработку своих персональных данных по форме, указанной в приложении.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>5.6. Шумячский ДДТ имеет право размещать творческие работы в средствах массовой информации, в альбомах творческих работ, на сайте Шумячского ДДТ, отправлять на областные, всероссийские и международные Конкурсы.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>5.7. Подача официальной заявки на участие означает полное и безусловное согласие с вышеперечисленными условиями Конкурса.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  <w:lang w:val="en-US"/>
        </w:rPr>
        <w:t>VI</w:t>
      </w:r>
      <w:r w:rsidRPr="00E21ACF">
        <w:rPr>
          <w:szCs w:val="28"/>
        </w:rPr>
        <w:t>. ПОДВЕДЕНИЕ ИТОГОВ КОНКУРСА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6.1.Работы оценивается в каждой номинации по 2 возрастным категориям:</w:t>
      </w:r>
    </w:p>
    <w:p w:rsidR="00E21ACF" w:rsidRPr="00E21ACF" w:rsidRDefault="00E21ACF" w:rsidP="00E21ACF">
      <w:pPr>
        <w:shd w:val="clear" w:color="auto" w:fill="FFFFFF"/>
        <w:spacing w:line="276" w:lineRule="auto"/>
        <w:ind w:left="1065" w:hanging="72"/>
        <w:rPr>
          <w:rFonts w:ascii="Arial" w:hAnsi="Arial" w:cs="Arial"/>
          <w:color w:val="1A1A1A"/>
          <w:szCs w:val="28"/>
        </w:rPr>
      </w:pPr>
      <w:r w:rsidRPr="00E21ACF">
        <w:rPr>
          <w:color w:val="1A1A1A"/>
          <w:szCs w:val="28"/>
        </w:rPr>
        <w:t xml:space="preserve">- </w:t>
      </w:r>
      <w:proofErr w:type="gramStart"/>
      <w:r w:rsidRPr="00E21ACF">
        <w:rPr>
          <w:color w:val="1A1A1A"/>
          <w:szCs w:val="28"/>
        </w:rPr>
        <w:t>средняя</w:t>
      </w:r>
      <w:proofErr w:type="gramEnd"/>
      <w:r w:rsidRPr="00E21ACF">
        <w:rPr>
          <w:color w:val="1A1A1A"/>
          <w:szCs w:val="28"/>
        </w:rPr>
        <w:t xml:space="preserve"> 10– 13 лет</w:t>
      </w:r>
    </w:p>
    <w:p w:rsidR="00E21ACF" w:rsidRPr="00E21ACF" w:rsidRDefault="00E21ACF" w:rsidP="00E21ACF">
      <w:pPr>
        <w:shd w:val="clear" w:color="auto" w:fill="FFFFFF"/>
        <w:spacing w:line="276" w:lineRule="auto"/>
        <w:ind w:left="1065" w:hanging="72"/>
        <w:rPr>
          <w:rFonts w:ascii="Arial" w:hAnsi="Arial" w:cs="Arial"/>
          <w:color w:val="1A1A1A"/>
          <w:szCs w:val="28"/>
        </w:rPr>
      </w:pPr>
      <w:r w:rsidRPr="00E21ACF">
        <w:rPr>
          <w:color w:val="1A1A1A"/>
          <w:szCs w:val="28"/>
        </w:rPr>
        <w:t xml:space="preserve">- </w:t>
      </w:r>
      <w:proofErr w:type="gramStart"/>
      <w:r w:rsidRPr="00E21ACF">
        <w:rPr>
          <w:color w:val="1A1A1A"/>
          <w:szCs w:val="28"/>
        </w:rPr>
        <w:t>старшая</w:t>
      </w:r>
      <w:proofErr w:type="gramEnd"/>
      <w:r w:rsidRPr="00E21ACF">
        <w:rPr>
          <w:color w:val="1A1A1A"/>
          <w:szCs w:val="28"/>
        </w:rPr>
        <w:t xml:space="preserve"> 14 – 17 лет</w:t>
      </w:r>
    </w:p>
    <w:p w:rsidR="00E21ACF" w:rsidRPr="00E21ACF" w:rsidRDefault="00E21ACF" w:rsidP="00E21ACF">
      <w:pPr>
        <w:shd w:val="clear" w:color="auto" w:fill="FFFFFF"/>
        <w:spacing w:line="276" w:lineRule="auto"/>
        <w:ind w:left="1065" w:hanging="72"/>
        <w:rPr>
          <w:rFonts w:ascii="Arial" w:hAnsi="Arial" w:cs="Arial"/>
          <w:color w:val="1A1A1A"/>
          <w:szCs w:val="28"/>
        </w:rPr>
      </w:pPr>
      <w:r w:rsidRPr="00E21ACF">
        <w:rPr>
          <w:color w:val="1A1A1A"/>
          <w:szCs w:val="28"/>
        </w:rPr>
        <w:t>- дети с ОВЗ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6.2. Критерии оценки: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i/>
          <w:szCs w:val="28"/>
        </w:rPr>
        <w:t>«Чтецы»</w:t>
      </w:r>
    </w:p>
    <w:p w:rsidR="00E21ACF" w:rsidRPr="00E21ACF" w:rsidRDefault="00E21ACF" w:rsidP="00E21ACF">
      <w:pPr>
        <w:pStyle w:val="a3"/>
        <w:tabs>
          <w:tab w:val="left" w:pos="1560"/>
        </w:tabs>
        <w:ind w:left="0" w:firstLine="709"/>
      </w:pPr>
      <w:r w:rsidRPr="00E21ACF">
        <w:t xml:space="preserve">-органичность исполнителя с исполняемым произведением: соответствие выбранного произведения возрасту чтеца (максимальное количество баллов – 5); </w:t>
      </w:r>
    </w:p>
    <w:p w:rsidR="00E21ACF" w:rsidRPr="00E21ACF" w:rsidRDefault="00E21ACF" w:rsidP="00E21ACF">
      <w:pPr>
        <w:pStyle w:val="a3"/>
        <w:tabs>
          <w:tab w:val="left" w:pos="1560"/>
        </w:tabs>
        <w:ind w:left="0" w:firstLine="709"/>
      </w:pPr>
      <w:r w:rsidRPr="00E21ACF">
        <w:t xml:space="preserve">- техника речи: четкость дикции, свобода и сила голоса, верное распределение дыхания (максимальное количество баллов – 5); </w:t>
      </w:r>
    </w:p>
    <w:p w:rsidR="00E21ACF" w:rsidRPr="00E21ACF" w:rsidRDefault="00E21ACF" w:rsidP="00E21ACF">
      <w:pPr>
        <w:pStyle w:val="a3"/>
        <w:tabs>
          <w:tab w:val="left" w:pos="1560"/>
        </w:tabs>
        <w:ind w:left="0" w:firstLine="709"/>
      </w:pPr>
      <w:r w:rsidRPr="00E21ACF">
        <w:t xml:space="preserve">-знание и понимание текста: уверенное знание текста наизусть, правильная расстановка логических ударений, пауз, </w:t>
      </w:r>
      <w:proofErr w:type="gramStart"/>
      <w:r w:rsidRPr="00E21ACF">
        <w:t>соответствующий</w:t>
      </w:r>
      <w:proofErr w:type="gramEnd"/>
      <w:r w:rsidRPr="00E21ACF">
        <w:t xml:space="preserve"> </w:t>
      </w:r>
      <w:proofErr w:type="spellStart"/>
      <w:r w:rsidRPr="00E21ACF">
        <w:t>темпоритм</w:t>
      </w:r>
      <w:proofErr w:type="spellEnd"/>
      <w:r w:rsidRPr="00E21ACF">
        <w:t xml:space="preserve"> речи (максимальное количество баллов – 5).</w:t>
      </w:r>
    </w:p>
    <w:p w:rsidR="00E21ACF" w:rsidRPr="00E21ACF" w:rsidRDefault="00E21ACF" w:rsidP="00E21ACF">
      <w:pPr>
        <w:pStyle w:val="a3"/>
        <w:tabs>
          <w:tab w:val="left" w:pos="1560"/>
        </w:tabs>
        <w:ind w:left="0" w:firstLine="709"/>
      </w:pPr>
      <w:r w:rsidRPr="00E21ACF">
        <w:lastRenderedPageBreak/>
        <w:t>- грамотная речь: соответствие речи правилам орфоэпии / за исключением случаев, когда речевые ошибки являются особенностью речи героя произведения (максимальное количество баллов – 5);</w:t>
      </w:r>
    </w:p>
    <w:p w:rsidR="00E21ACF" w:rsidRPr="00E21ACF" w:rsidRDefault="00E21ACF" w:rsidP="00E21ACF">
      <w:pPr>
        <w:pStyle w:val="a3"/>
        <w:tabs>
          <w:tab w:val="left" w:pos="1560"/>
        </w:tabs>
        <w:ind w:left="0" w:firstLine="709"/>
      </w:pPr>
      <w:r w:rsidRPr="00E21ACF">
        <w:t>- исполнительское мастерство: способность оказывать эстетическое, интеллектуальное и эмоциональное воздействие на слушателей, создание целостного художественного образа (максимальное количество баллов </w:t>
      </w:r>
      <w:r w:rsidRPr="00E21ACF">
        <w:noBreakHyphen/>
        <w:t> 5);</w:t>
      </w:r>
    </w:p>
    <w:p w:rsidR="00E21ACF" w:rsidRPr="00E21ACF" w:rsidRDefault="00E21ACF" w:rsidP="00E21ACF">
      <w:pPr>
        <w:pStyle w:val="a3"/>
        <w:tabs>
          <w:tab w:val="left" w:pos="1560"/>
        </w:tabs>
        <w:ind w:left="0" w:firstLine="709"/>
      </w:pPr>
      <w:r w:rsidRPr="00E21ACF">
        <w:t>- сообразность речи и пластики жестов (максимальное количество баллов – 5).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Максимальное количество баллов – 30.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i/>
          <w:szCs w:val="28"/>
        </w:rPr>
        <w:t>«Авторская»:</w:t>
      </w:r>
    </w:p>
    <w:p w:rsidR="00E21ACF" w:rsidRPr="00E21ACF" w:rsidRDefault="00E21ACF" w:rsidP="00E21ACF">
      <w:pPr>
        <w:spacing w:line="276" w:lineRule="auto"/>
        <w:ind w:left="709" w:firstLine="0"/>
        <w:rPr>
          <w:szCs w:val="28"/>
        </w:rPr>
      </w:pPr>
      <w:r w:rsidRPr="00E21ACF">
        <w:rPr>
          <w:szCs w:val="28"/>
        </w:rPr>
        <w:t>– единство идейно-тематической основы (максимальное количество баллов – 10);</w:t>
      </w:r>
    </w:p>
    <w:p w:rsidR="00E21ACF" w:rsidRPr="00E21ACF" w:rsidRDefault="00E21ACF" w:rsidP="00E21ACF">
      <w:pPr>
        <w:spacing w:line="276" w:lineRule="auto"/>
        <w:ind w:left="709" w:firstLine="0"/>
        <w:rPr>
          <w:szCs w:val="28"/>
        </w:rPr>
      </w:pPr>
      <w:r w:rsidRPr="00E21ACF">
        <w:rPr>
          <w:szCs w:val="28"/>
        </w:rPr>
        <w:t>– содержательность сюжета (максимальное количество баллов – 10);</w:t>
      </w:r>
    </w:p>
    <w:p w:rsidR="00E21ACF" w:rsidRPr="00E21ACF" w:rsidRDefault="00E21ACF" w:rsidP="00E21ACF">
      <w:pPr>
        <w:spacing w:line="276" w:lineRule="auto"/>
        <w:ind w:left="709" w:firstLine="0"/>
        <w:rPr>
          <w:szCs w:val="28"/>
        </w:rPr>
      </w:pPr>
      <w:r w:rsidRPr="00E21ACF">
        <w:rPr>
          <w:szCs w:val="28"/>
        </w:rPr>
        <w:t>– оригинальность композиции произведения и творческая индивидуальность (максимальное количество баллов – 10);</w:t>
      </w:r>
    </w:p>
    <w:p w:rsidR="00E21ACF" w:rsidRPr="00E21ACF" w:rsidRDefault="00E21ACF" w:rsidP="00E21ACF">
      <w:pPr>
        <w:spacing w:line="276" w:lineRule="auto"/>
        <w:ind w:left="709" w:firstLine="0"/>
        <w:rPr>
          <w:szCs w:val="28"/>
        </w:rPr>
      </w:pPr>
      <w:r w:rsidRPr="00E21ACF">
        <w:rPr>
          <w:szCs w:val="28"/>
        </w:rPr>
        <w:t>– выразительность литературных образов (максимальное количество баллов – 10);</w:t>
      </w:r>
    </w:p>
    <w:p w:rsidR="00E21ACF" w:rsidRPr="00E21ACF" w:rsidRDefault="00E21ACF" w:rsidP="00E21ACF">
      <w:pPr>
        <w:spacing w:line="276" w:lineRule="auto"/>
        <w:ind w:left="709" w:firstLine="0"/>
        <w:rPr>
          <w:szCs w:val="28"/>
        </w:rPr>
      </w:pPr>
      <w:proofErr w:type="gramStart"/>
      <w:r w:rsidRPr="00E21ACF">
        <w:rPr>
          <w:szCs w:val="28"/>
        </w:rPr>
        <w:t>– чистота и своеобразие стиля (лёгкость, яркость, лаконичность) (максимальное количество баллов - 10.</w:t>
      </w:r>
      <w:proofErr w:type="gramEnd"/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Максимальное суммарное количество баллов – 50.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6.3. Победителями (I место) и призёрами (</w:t>
      </w:r>
      <w:r w:rsidRPr="00E21ACF">
        <w:rPr>
          <w:szCs w:val="28"/>
          <w:lang w:val="en-US"/>
        </w:rPr>
        <w:t>II</w:t>
      </w:r>
      <w:r w:rsidRPr="00E21ACF">
        <w:rPr>
          <w:szCs w:val="28"/>
        </w:rPr>
        <w:t xml:space="preserve">, </w:t>
      </w:r>
      <w:r w:rsidRPr="00E21ACF">
        <w:rPr>
          <w:szCs w:val="28"/>
          <w:lang w:val="en-US"/>
        </w:rPr>
        <w:t>III</w:t>
      </w:r>
      <w:r w:rsidRPr="00E21ACF">
        <w:rPr>
          <w:szCs w:val="28"/>
        </w:rPr>
        <w:t xml:space="preserve"> место) в номинациях становятся участники, работы которых набрали наибольшее количество баллов.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6.4. Жюри Конкурса оставляет за собой право перераспределять призовые места при отсутствии или недостаточном количестве работ в какой-либо номинации или возрастной группе.</w:t>
      </w:r>
    </w:p>
    <w:p w:rsidR="00E21ACF" w:rsidRPr="00E21ACF" w:rsidRDefault="00E21ACF" w:rsidP="00E21ACF">
      <w:pPr>
        <w:spacing w:line="276" w:lineRule="auto"/>
        <w:ind w:firstLine="708"/>
        <w:rPr>
          <w:szCs w:val="28"/>
        </w:rPr>
      </w:pPr>
      <w:r w:rsidRPr="00E21ACF">
        <w:rPr>
          <w:szCs w:val="28"/>
        </w:rPr>
        <w:t>6.5. Победители и призёры Конкурса награждаются дипломами Шумячского Отдела по образованию.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  <w:lang w:val="en-US"/>
        </w:rPr>
        <w:t>VII</w:t>
      </w:r>
      <w:r w:rsidRPr="00E21ACF">
        <w:rPr>
          <w:szCs w:val="28"/>
        </w:rPr>
        <w:t>. ДОКУМЕНТАЦИЯ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Образовательное учреждение представляет до 06 февраля 2025 года в Шумячский ДДТ: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- заявку на участие в Конкурсе (согласно приложению);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- согласие на обработку персональных данных участников Конкурса по прилагаемой форме;</w:t>
      </w:r>
    </w:p>
    <w:p w:rsidR="00E21ACF" w:rsidRPr="00E21ACF" w:rsidRDefault="00E21ACF" w:rsidP="00E21ACF">
      <w:pPr>
        <w:spacing w:line="276" w:lineRule="auto"/>
        <w:rPr>
          <w:szCs w:val="28"/>
        </w:rPr>
      </w:pPr>
      <w:r w:rsidRPr="00E21ACF">
        <w:rPr>
          <w:szCs w:val="28"/>
        </w:rPr>
        <w:t>- работы.</w:t>
      </w:r>
    </w:p>
    <w:p w:rsidR="0038263C" w:rsidRPr="00E21ACF" w:rsidRDefault="0038263C" w:rsidP="00E21ACF">
      <w:pPr>
        <w:spacing w:line="276" w:lineRule="auto"/>
        <w:rPr>
          <w:szCs w:val="28"/>
        </w:rPr>
      </w:pPr>
    </w:p>
    <w:sectPr w:rsidR="0038263C" w:rsidRPr="00E21ACF" w:rsidSect="0083439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1241"/>
    <w:multiLevelType w:val="hybridMultilevel"/>
    <w:tmpl w:val="0C40472A"/>
    <w:lvl w:ilvl="0" w:tplc="715070C0">
      <w:numFmt w:val="bullet"/>
      <w:lvlText w:val="-"/>
      <w:lvlJc w:val="left"/>
      <w:pPr>
        <w:ind w:left="88" w:hanging="2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A184DB6">
      <w:numFmt w:val="bullet"/>
      <w:lvlText w:val="•"/>
      <w:lvlJc w:val="left"/>
      <w:pPr>
        <w:ind w:left="1115" w:hanging="282"/>
      </w:pPr>
      <w:rPr>
        <w:rFonts w:hint="default"/>
        <w:lang w:val="ru-RU" w:eastAsia="en-US" w:bidi="ar-SA"/>
      </w:rPr>
    </w:lvl>
    <w:lvl w:ilvl="2" w:tplc="960CB89E">
      <w:numFmt w:val="bullet"/>
      <w:lvlText w:val="•"/>
      <w:lvlJc w:val="left"/>
      <w:pPr>
        <w:ind w:left="2151" w:hanging="282"/>
      </w:pPr>
      <w:rPr>
        <w:rFonts w:hint="default"/>
        <w:lang w:val="ru-RU" w:eastAsia="en-US" w:bidi="ar-SA"/>
      </w:rPr>
    </w:lvl>
    <w:lvl w:ilvl="3" w:tplc="0F4AFB54">
      <w:numFmt w:val="bullet"/>
      <w:lvlText w:val="•"/>
      <w:lvlJc w:val="left"/>
      <w:pPr>
        <w:ind w:left="3187" w:hanging="282"/>
      </w:pPr>
      <w:rPr>
        <w:rFonts w:hint="default"/>
        <w:lang w:val="ru-RU" w:eastAsia="en-US" w:bidi="ar-SA"/>
      </w:rPr>
    </w:lvl>
    <w:lvl w:ilvl="4" w:tplc="503CA78A">
      <w:numFmt w:val="bullet"/>
      <w:lvlText w:val="•"/>
      <w:lvlJc w:val="left"/>
      <w:pPr>
        <w:ind w:left="4222" w:hanging="282"/>
      </w:pPr>
      <w:rPr>
        <w:rFonts w:hint="default"/>
        <w:lang w:val="ru-RU" w:eastAsia="en-US" w:bidi="ar-SA"/>
      </w:rPr>
    </w:lvl>
    <w:lvl w:ilvl="5" w:tplc="DB4220A0">
      <w:numFmt w:val="bullet"/>
      <w:lvlText w:val="•"/>
      <w:lvlJc w:val="left"/>
      <w:pPr>
        <w:ind w:left="5258" w:hanging="282"/>
      </w:pPr>
      <w:rPr>
        <w:rFonts w:hint="default"/>
        <w:lang w:val="ru-RU" w:eastAsia="en-US" w:bidi="ar-SA"/>
      </w:rPr>
    </w:lvl>
    <w:lvl w:ilvl="6" w:tplc="145C7564">
      <w:numFmt w:val="bullet"/>
      <w:lvlText w:val="•"/>
      <w:lvlJc w:val="left"/>
      <w:pPr>
        <w:ind w:left="6294" w:hanging="282"/>
      </w:pPr>
      <w:rPr>
        <w:rFonts w:hint="default"/>
        <w:lang w:val="ru-RU" w:eastAsia="en-US" w:bidi="ar-SA"/>
      </w:rPr>
    </w:lvl>
    <w:lvl w:ilvl="7" w:tplc="19EA67F2">
      <w:numFmt w:val="bullet"/>
      <w:lvlText w:val="•"/>
      <w:lvlJc w:val="left"/>
      <w:pPr>
        <w:ind w:left="7329" w:hanging="282"/>
      </w:pPr>
      <w:rPr>
        <w:rFonts w:hint="default"/>
        <w:lang w:val="ru-RU" w:eastAsia="en-US" w:bidi="ar-SA"/>
      </w:rPr>
    </w:lvl>
    <w:lvl w:ilvl="8" w:tplc="1DC80A74">
      <w:numFmt w:val="bullet"/>
      <w:lvlText w:val="•"/>
      <w:lvlJc w:val="left"/>
      <w:pPr>
        <w:ind w:left="8365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1ACF"/>
    <w:rsid w:val="000A01E4"/>
    <w:rsid w:val="000F630A"/>
    <w:rsid w:val="00247341"/>
    <w:rsid w:val="003537E4"/>
    <w:rsid w:val="0038263C"/>
    <w:rsid w:val="00756900"/>
    <w:rsid w:val="0076026B"/>
    <w:rsid w:val="00834393"/>
    <w:rsid w:val="00AA24C7"/>
    <w:rsid w:val="00C171A3"/>
    <w:rsid w:val="00C55166"/>
    <w:rsid w:val="00D61784"/>
    <w:rsid w:val="00E21ACF"/>
    <w:rsid w:val="00FA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1ACF"/>
    <w:pPr>
      <w:spacing w:line="276" w:lineRule="auto"/>
      <w:ind w:left="720" w:firstLine="34"/>
      <w:contextualSpacing/>
    </w:pPr>
    <w:rPr>
      <w:rFonts w:eastAsia="Calibri"/>
      <w:szCs w:val="28"/>
      <w:lang w:eastAsia="en-US"/>
    </w:rPr>
  </w:style>
  <w:style w:type="paragraph" w:styleId="a4">
    <w:name w:val="footnote text"/>
    <w:basedOn w:val="a"/>
    <w:link w:val="a5"/>
    <w:rsid w:val="00E21ACF"/>
    <w:pPr>
      <w:ind w:firstLine="0"/>
      <w:jc w:val="left"/>
    </w:pPr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E21A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21A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21A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2025-01-17T14:40:00Z</dcterms:created>
  <dcterms:modified xsi:type="dcterms:W3CDTF">2025-01-17T14:42:00Z</dcterms:modified>
</cp:coreProperties>
</file>